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14A14" w:rsidRPr="00A14A14" w:rsidRDefault="00A14A14" w:rsidP="00A14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A14" w:rsidRPr="00A14A14" w:rsidRDefault="00A14A14" w:rsidP="00A14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A14">
        <w:rPr>
          <w:rFonts w:ascii="Times New Roman" w:hAnsi="Times New Roman" w:cs="Times New Roman"/>
          <w:sz w:val="24"/>
          <w:szCs w:val="24"/>
        </w:rPr>
        <w:t xml:space="preserve">Утверждено  </w:t>
      </w:r>
    </w:p>
    <w:p w:rsidR="00A14A14" w:rsidRPr="00A14A14" w:rsidRDefault="00A14A14" w:rsidP="00A14A14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A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приказом МОБУ СОШ №1 с</w:t>
      </w:r>
      <w:proofErr w:type="gramStart"/>
      <w:r w:rsidRPr="00A14A1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14A14">
        <w:rPr>
          <w:rFonts w:ascii="Times New Roman" w:hAnsi="Times New Roman" w:cs="Times New Roman"/>
          <w:sz w:val="24"/>
          <w:szCs w:val="24"/>
        </w:rPr>
        <w:t>ижбуляк</w:t>
      </w:r>
    </w:p>
    <w:p w:rsidR="00A14A14" w:rsidRPr="00A14A14" w:rsidRDefault="00A14A14" w:rsidP="00A14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A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07.09.2023 г. № 265/1</w:t>
      </w:r>
    </w:p>
    <w:p w:rsidR="00A14A14" w:rsidRPr="00A14A14" w:rsidRDefault="00A14A14" w:rsidP="00A14A14">
      <w:pPr>
        <w:pStyle w:val="a3"/>
        <w:rPr>
          <w:rFonts w:ascii="Times New Roman" w:hAnsi="Times New Roman"/>
          <w:sz w:val="28"/>
          <w:szCs w:val="28"/>
        </w:rPr>
      </w:pPr>
    </w:p>
    <w:p w:rsidR="00A14A14" w:rsidRPr="00A14A14" w:rsidRDefault="00A14A14" w:rsidP="00A14A14">
      <w:pPr>
        <w:pStyle w:val="a3"/>
        <w:rPr>
          <w:rFonts w:ascii="Times New Roman" w:hAnsi="Times New Roman"/>
          <w:sz w:val="28"/>
          <w:szCs w:val="28"/>
        </w:rPr>
      </w:pPr>
    </w:p>
    <w:p w:rsidR="00A14A14" w:rsidRPr="00A14A14" w:rsidRDefault="00A14A14" w:rsidP="00A14A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14A14" w:rsidRPr="00A14A14" w:rsidRDefault="00A14A14" w:rsidP="00A14A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>о порядке привлечения, расходования и учёта безвозмездных поступлений, добровольных пожертвований от физических и (или) юридических лиц</w:t>
      </w:r>
    </w:p>
    <w:p w:rsidR="00A14A14" w:rsidRPr="00A14A14" w:rsidRDefault="00A14A14" w:rsidP="00A1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A14" w:rsidRPr="00A14A14" w:rsidRDefault="00A14A14" w:rsidP="00A1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 1.1.Настоящее Положение разработано в соответствии с Законом Российской Федерации от 29.12.2012 г. № 273-ФЗ «Об образовании в Российской Федерации», Гражданским кодексом Российской Федерации, Законом Российской Федерации  от 11.08.1995г. № 135-ФЗ  «О благотворительной деятельности и благотворительных организациях», Положения о муниципальном казенном учреждении «Отдел образования администрации муниципального района Бижбулякский район Республики Башкортостан».        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1.2.Положение регулирует порядок привлечения, расходования и учета безвозмездных поступлений, добровольных пожертвований от физических и (или) юридических лиц Муниципальным казенным учреждением «Отдел образования администрации муниципального района Бижбулякский район Республики Башкортостан» (далее – Учреждение).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1.3.Добровольными пожертвованиями физических и (или) юридических лиц Учреждению являются: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спонсорская помощь организаций, учреждений, предприятий;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добровольные взносы родителей, частных лиц;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-любая добровольная деятельность граждан и юридических лиц по бескорыстной (безвозмездной)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lastRenderedPageBreak/>
        <w:t xml:space="preserve">1.4.Добровольные пожертвования физических и (или) юридических лиц привлекаются Учреждением в целях восполнения недостающих Учреждению бюджетных средств,  для выполнения своей непосредственной деятельности. 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4A14">
        <w:rPr>
          <w:rFonts w:ascii="Times New Roman" w:hAnsi="Times New Roman" w:cs="Times New Roman"/>
          <w:b/>
          <w:sz w:val="28"/>
          <w:szCs w:val="28"/>
        </w:rPr>
        <w:t>2. Порядок привлечения добровольных пожертвований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A14">
        <w:rPr>
          <w:rFonts w:ascii="Times New Roman" w:hAnsi="Times New Roman" w:cs="Times New Roman"/>
          <w:sz w:val="28"/>
          <w:szCs w:val="28"/>
        </w:rPr>
        <w:t>2.1.Администрация Учреждения, в лице уполномоченных работников (заместителей),  вправе обратиться за оказанием спонсорской помощи Учреждению, как в устной (на собраниях, в частной беседе), так и в письменной (в виде объявления, письма) форме, после обязательного согласования с Учредителем.</w:t>
      </w:r>
      <w:proofErr w:type="gramEnd"/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2.2.Пожертвования физических или юридических лиц могут привлекаться Учреждением только на добровольной основе. Решение об оказании благотворительной помощи учреждениями, организациями, частными лицами, родителями (законными представителями) принимается ими добровольно, а сумма благотворительных взносов является произвольной, с учетом финансовой возможности.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2.3.Решения Учредителя о внесении учреждениями, организациями, частными лицами, родителями средств, в качестве благотворительной помощи, носят рекомендательный характер и не являются обязательными для исполнения.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2.4.Не допускается принуждение учреждений, организаций, частных лиц, родителей (законных представителей) обучающихся к внесению денежных средств со стороны работников Учреждения в части принудительного привлечения взносов и благотворительных средств. Отказ в оказании спонсорской помощи или внесении добровольных пожертвований не может сопровождаться какими-либо последствиями.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2.5.Запрещается работникам Учреждения заниматься сбором пожертвований любой формы.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2.6.При обращении за оказанием помощи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и т.д.).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2.7.Спонсорская или благотворительная помощь может выражаться в добровольном безвозмездном личном участии частных лиц, родителей </w:t>
      </w:r>
      <w:r w:rsidRPr="00A14A14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организаций, учреждений по ремонту помещений Учреждения, оказании помощи в проведении мероприятий и т.д.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4A14">
        <w:rPr>
          <w:rFonts w:ascii="Times New Roman" w:hAnsi="Times New Roman" w:cs="Times New Roman"/>
          <w:b/>
          <w:sz w:val="28"/>
          <w:szCs w:val="28"/>
        </w:rPr>
        <w:t>3.Порядок расходования добровольных пожертвований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3.1.Расходование привлеченных средств Учреждением должно производиться в соответствии с целевым назначением взноса.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3.2.Использование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3.3.Недопустимо направление добровольной благотворительной помощи на увеличение фонда заработной платы работников Учреждения, оказание материальной помощи, если это специально не оговорено физическим или юридическим лицом, совершившим благотворительное пожертвование.</w:t>
      </w:r>
    </w:p>
    <w:p w:rsidR="00A14A14" w:rsidRPr="00A14A14" w:rsidRDefault="00A14A14" w:rsidP="00A1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>4. Порядок приема добровольных пожертвований и учета их использования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4.1.Прием средств может производиться на основании письменного заявления благотворителя, на имя руководителя Учреждением, либо договоров пожертвования (ст.582 ГК РФ), заключенных в установленном порядке, в которых должны быть отражены: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-конкретная цель использования средств, если благотворителем не определены конкретные цели использования средств, пути направления благотворительного взноса определяются руководителем Учреждения в соответствии с потребностями, связанными исключительно с деятельностью Учреждения;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дата внесения средств.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4.2. Жертвователь имеет право по личной доверенности добровольно доверять от своего имени и за его счет представителю Учреждения приобрести товар, работу, услуги и передать товар, работы, услуги от своего имени в качестве благотворительного пожертвования на совершенствование трудового процесса, развитие материально-технической базы, осуществление деятельности Учреждения 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lastRenderedPageBreak/>
        <w:t>4.3.Иное имущество оформляется актом приема-передачи, который является приложением к договору как его неотъемлемая часть.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4.4.Добровольные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4.5.Добровольные пожертвования могут быть переданы Учреждению по безналичному расчету, в натуральном виде.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При этом должно быть обеспечено: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поступление денежных сре</w:t>
      </w:r>
      <w:proofErr w:type="gramStart"/>
      <w:r w:rsidRPr="00A14A14">
        <w:rPr>
          <w:rFonts w:ascii="Times New Roman" w:hAnsi="Times New Roman" w:cs="Times New Roman"/>
          <w:sz w:val="28"/>
          <w:szCs w:val="28"/>
        </w:rPr>
        <w:t>дств бл</w:t>
      </w:r>
      <w:proofErr w:type="gramEnd"/>
      <w:r w:rsidRPr="00A14A14">
        <w:rPr>
          <w:rFonts w:ascii="Times New Roman" w:hAnsi="Times New Roman" w:cs="Times New Roman"/>
          <w:sz w:val="28"/>
          <w:szCs w:val="28"/>
        </w:rPr>
        <w:t>аготворителей на лицевой счет Учреждения;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оформление в виде акта с подписями руководителя, материально ответственного лица Учреждения и благотворителя отчета о расходовании благотворительных средств не позднее чем через 1 месяц после использования средств;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оформление постановки на отдельный баланс имущества, полученного                                       от благотворителей и (или) приобретенного за счет внесенных им средств;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представление ежегодно публичных отчетов о привлечении и расходовании дополнительных финансовых средств полученных  Учреждением;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- запрещение работникам Учреждения сборов наличных денежных средств.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4.6.Распоряжение пожертвованным имуществом осуществляет руководитель Учреждения. Денежные средства расходуются в соответствии с утвержденной руководителем сметой расходов, согласованной с советом трудового коллектива.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4.7.Учет добровольных пожертвований ведется в соответствии с Инструкцией                          по бухгалтерскому учету в учреждениях, утвержденной приказом Министерства финансов Российской Федерации от 30.12.99 г. № 107н.</w:t>
      </w:r>
    </w:p>
    <w:p w:rsidR="00A14A14" w:rsidRPr="00A14A14" w:rsidRDefault="00A14A14" w:rsidP="00A14A1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4.8.При передаче денежных взносов по безналичному расчету в договоре пожертвования должно быть указано целевое назначение взноса.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4.9.При приеме добровольных пожертвований, для использования которых жертвователем определено назначение, ведется обособленный учет всех операций                     по использованию пожертвованного имущества.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lastRenderedPageBreak/>
        <w:t>4.10.Добровольные пожертвования предприятий, организаций и учреждений, денежная помощь частных лиц, родителей (законных представителей) вносятся через учреждения банков, платёжные терминалы, учреждения почтовой связи и должны учитываться на счете Учреждения с указанием целевого назначения взноса.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4.11.Руководитель Учреждения обязан отчитываться перед Учредителем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4.12.Руководитель Учреждения обязан представлять письменные отчеты об использовании средств пожертвований на собраниях совета трудового коллектива, размещения такой информации на сайте Учреждения.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4.13.К случаям, не урегулированным настоящим разделом Положения, применяются нормы Гражданского кодекса Российской Федерации.</w:t>
      </w:r>
    </w:p>
    <w:p w:rsidR="00A14A14" w:rsidRPr="00A14A14" w:rsidRDefault="00A14A14" w:rsidP="00A14A14">
      <w:pPr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A14" w:rsidRPr="00A14A14" w:rsidRDefault="00A14A14" w:rsidP="00A1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4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A14A14" w:rsidRPr="00A14A14" w:rsidRDefault="00A14A14" w:rsidP="00A14A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 xml:space="preserve">5.1. Не допускается использование добровольных пожертвований Учреждением на цели,  не соответствующие его деятельности и не </w:t>
      </w:r>
      <w:proofErr w:type="gramStart"/>
      <w:r w:rsidRPr="00A14A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A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1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14A14">
        <w:rPr>
          <w:rFonts w:ascii="Times New Roman" w:hAnsi="Times New Roman" w:cs="Times New Roman"/>
          <w:sz w:val="28"/>
          <w:szCs w:val="28"/>
        </w:rPr>
        <w:t xml:space="preserve"> с пожеланием лица, совершившего пожертвование.</w:t>
      </w:r>
      <w:r w:rsidRPr="00A14A14">
        <w:rPr>
          <w:rFonts w:ascii="Times New Roman" w:hAnsi="Times New Roman" w:cs="Times New Roman"/>
          <w:color w:val="000000"/>
          <w:sz w:val="28"/>
          <w:szCs w:val="28"/>
        </w:rPr>
        <w:t xml:space="preserve"> Жертвователь вправе требовать отмены (возврата) такого пожертвования.</w:t>
      </w:r>
      <w:r w:rsidRPr="00A14A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A14">
        <w:rPr>
          <w:rFonts w:ascii="Times New Roman" w:hAnsi="Times New Roman" w:cs="Times New Roman"/>
          <w:sz w:val="28"/>
          <w:szCs w:val="28"/>
        </w:rPr>
        <w:t xml:space="preserve">           5.2.Ответственность за целевое использование оказанных Учреждению добровольных пожертвований несет руководитель Учреждения.</w:t>
      </w:r>
    </w:p>
    <w:p w:rsidR="00A14A14" w:rsidRPr="00A14A14" w:rsidRDefault="00A14A14" w:rsidP="00A14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4">
        <w:rPr>
          <w:rFonts w:ascii="Times New Roman" w:hAnsi="Times New Roman" w:cs="Times New Roman"/>
          <w:sz w:val="28"/>
          <w:szCs w:val="28"/>
        </w:rPr>
        <w:t>5.3. В случае нарушения Учреждением порядка привлечения, расходования и учета добровольных пожертвований руководитель  Учреждения может быть привлечен к ответственности предусмотренной действующим законодательством.</w:t>
      </w: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A14" w:rsidRPr="00A14A14" w:rsidRDefault="00A14A14" w:rsidP="00A14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5F30" w:rsidRPr="00A14A14" w:rsidRDefault="00205F30" w:rsidP="00A14A14">
      <w:pPr>
        <w:rPr>
          <w:rFonts w:ascii="Times New Roman" w:hAnsi="Times New Roman" w:cs="Times New Roman"/>
          <w:sz w:val="28"/>
          <w:szCs w:val="28"/>
        </w:rPr>
      </w:pPr>
    </w:p>
    <w:sectPr w:rsidR="00205F30" w:rsidRPr="00A14A14" w:rsidSect="0059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28B2"/>
    <w:rsid w:val="001F28B2"/>
    <w:rsid w:val="00205F30"/>
    <w:rsid w:val="00590450"/>
    <w:rsid w:val="00A1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A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2025-02-13T08:06:00Z</dcterms:created>
  <dcterms:modified xsi:type="dcterms:W3CDTF">2025-02-13T08:11:00Z</dcterms:modified>
</cp:coreProperties>
</file>